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4DE0" w:rsidRDefault="005036F9">
      <w:pPr>
        <w:rPr>
          <w:rFonts w:ascii="Times New Roman" w:hAnsi="Times New Roman" w:cs="Times New Roman"/>
          <w:sz w:val="24"/>
          <w:szCs w:val="24"/>
        </w:rPr>
      </w:pPr>
      <w:r>
        <w:rPr>
          <w:rFonts w:ascii="Times New Roman" w:hAnsi="Times New Roman" w:cs="Times New Roman"/>
          <w:sz w:val="24"/>
          <w:szCs w:val="24"/>
        </w:rPr>
        <w:t>Osvrt na knjigu „Kutija života“</w:t>
      </w:r>
    </w:p>
    <w:p w:rsidR="005036F9" w:rsidRDefault="00B05621">
      <w:pPr>
        <w:rPr>
          <w:rFonts w:ascii="Times New Roman" w:hAnsi="Times New Roman" w:cs="Times New Roman"/>
          <w:sz w:val="24"/>
          <w:szCs w:val="24"/>
        </w:rPr>
      </w:pPr>
      <w:r>
        <w:rPr>
          <w:rFonts w:ascii="Times New Roman" w:hAnsi="Times New Roman" w:cs="Times New Roman"/>
          <w:sz w:val="24"/>
          <w:szCs w:val="24"/>
        </w:rPr>
        <w:t>Jedna žena kao otvorenu knjigu čita Proviđenje, jedna druga igra se sa vukovima, dok treća, kao sadržaj te već ispisane, ali ipak nepredvidive knjige, slijedeći Proviđenje, prevazilazi determiniranost polariteta u odredici „žena“, te kao jedan pol jedne, cjelovite duše, sjedinivši se sa svojim drugim polom, dolazi do tajne „Kutije života“.</w:t>
      </w:r>
    </w:p>
    <w:p w:rsidR="001E713A" w:rsidRDefault="001E713A">
      <w:pPr>
        <w:rPr>
          <w:rFonts w:ascii="Times New Roman" w:hAnsi="Times New Roman" w:cs="Times New Roman"/>
          <w:sz w:val="24"/>
          <w:szCs w:val="24"/>
        </w:rPr>
      </w:pPr>
      <w:r>
        <w:rPr>
          <w:rFonts w:ascii="Times New Roman" w:hAnsi="Times New Roman" w:cs="Times New Roman"/>
          <w:sz w:val="24"/>
          <w:szCs w:val="24"/>
        </w:rPr>
        <w:t>Žene u Hadžialićevom „Raskršću svjetova“ su mistična bića</w:t>
      </w:r>
      <w:r w:rsidR="00AC71B4">
        <w:rPr>
          <w:rFonts w:ascii="Times New Roman" w:hAnsi="Times New Roman" w:cs="Times New Roman"/>
          <w:sz w:val="24"/>
          <w:szCs w:val="24"/>
        </w:rPr>
        <w:t xml:space="preserve"> paganskog svjetonazora neotuđene od prirode i fluidom intuicije duboko povezane sa svojim višim JA, sa Sebstvom. Za razliku od svjetonazora doba kojeg smo savremenici, gdje se biće yin pola uvijek identificira kroz neku sociološki dodijeljenu mu ulogu; majka,, supruga, kćerka, ljubavnica, kurva, emanca, uvijek u odnosu prema nekom ili nečem drugom, a time i otuđene od sebe.</w:t>
      </w:r>
      <w:r w:rsidR="0041039D">
        <w:rPr>
          <w:rFonts w:ascii="Times New Roman" w:hAnsi="Times New Roman" w:cs="Times New Roman"/>
          <w:sz w:val="24"/>
          <w:szCs w:val="24"/>
        </w:rPr>
        <w:t xml:space="preserve"> U „Raskršću svjetova“ dominira i ovaj svjetonazor, ali uz paraleli u kojoj Hadžialić život reflektira, a ne stvara. Snažni naslov „Raskršće svjetova“ naslućuje i opomenu i ukazivanje na postojanje ovih paralela svjetonazora; kako jeste – literarna refleksija, i  kako bi trebalo biti – literarno stvaralaštvo.</w:t>
      </w:r>
      <w:r w:rsidR="00912F9A">
        <w:rPr>
          <w:rFonts w:ascii="Times New Roman" w:hAnsi="Times New Roman" w:cs="Times New Roman"/>
          <w:sz w:val="24"/>
          <w:szCs w:val="24"/>
        </w:rPr>
        <w:t xml:space="preserve"> Prostor između te dvije paralele je otuđen</w:t>
      </w:r>
      <w:r w:rsidR="00670922">
        <w:rPr>
          <w:rFonts w:ascii="Times New Roman" w:hAnsi="Times New Roman" w:cs="Times New Roman"/>
          <w:sz w:val="24"/>
          <w:szCs w:val="24"/>
        </w:rPr>
        <w:t>ost, odcijepljenost od Sebstva, prostor odumiranja. Ali isto tako i tačka polazišta, potencijal novih mogućnosti, raskršće putova na kojem se manifestira izraz slobodne volje.</w:t>
      </w:r>
    </w:p>
    <w:p w:rsidR="00A45129" w:rsidRDefault="00A45129">
      <w:pPr>
        <w:rPr>
          <w:rFonts w:ascii="Times New Roman" w:hAnsi="Times New Roman" w:cs="Times New Roman"/>
          <w:sz w:val="24"/>
          <w:szCs w:val="24"/>
        </w:rPr>
      </w:pPr>
      <w:r>
        <w:rPr>
          <w:rFonts w:ascii="Times New Roman" w:hAnsi="Times New Roman" w:cs="Times New Roman"/>
          <w:sz w:val="24"/>
          <w:szCs w:val="24"/>
        </w:rPr>
        <w:t>Yin pol, manifestiran u ženskom spolu, je pol koji donosi i održava život. Yang pol, manifestiran u muškom spolu, inicira život. Yang je duh, yin je materija, priroda. U materiji je imanentan duh a bez materije duh se ne može odraziti.</w:t>
      </w:r>
      <w:r w:rsidR="00C972CF">
        <w:rPr>
          <w:rFonts w:ascii="Times New Roman" w:hAnsi="Times New Roman" w:cs="Times New Roman"/>
          <w:sz w:val="24"/>
          <w:szCs w:val="24"/>
        </w:rPr>
        <w:t xml:space="preserve"> Samo ova Jednost dvojnosti, ova hermetička kutija, ovaplovlj</w:t>
      </w:r>
      <w:r w:rsidR="00016142">
        <w:rPr>
          <w:rFonts w:ascii="Times New Roman" w:hAnsi="Times New Roman" w:cs="Times New Roman"/>
          <w:sz w:val="24"/>
          <w:szCs w:val="24"/>
        </w:rPr>
        <w:t>uje, stvara život, koji sam je t</w:t>
      </w:r>
      <w:r w:rsidR="00C972CF">
        <w:rPr>
          <w:rFonts w:ascii="Times New Roman" w:hAnsi="Times New Roman" w:cs="Times New Roman"/>
          <w:sz w:val="24"/>
          <w:szCs w:val="24"/>
        </w:rPr>
        <w:t xml:space="preserve">rinitet; duh – tijelo </w:t>
      </w:r>
      <w:r w:rsidR="00082CEC">
        <w:rPr>
          <w:rFonts w:ascii="Times New Roman" w:hAnsi="Times New Roman" w:cs="Times New Roman"/>
          <w:sz w:val="24"/>
          <w:szCs w:val="24"/>
        </w:rPr>
        <w:t>–</w:t>
      </w:r>
      <w:r w:rsidR="00C972CF">
        <w:rPr>
          <w:rFonts w:ascii="Times New Roman" w:hAnsi="Times New Roman" w:cs="Times New Roman"/>
          <w:sz w:val="24"/>
          <w:szCs w:val="24"/>
        </w:rPr>
        <w:t xml:space="preserve"> duša</w:t>
      </w:r>
      <w:r w:rsidR="00082CEC">
        <w:rPr>
          <w:rFonts w:ascii="Times New Roman" w:hAnsi="Times New Roman" w:cs="Times New Roman"/>
          <w:sz w:val="24"/>
          <w:szCs w:val="24"/>
        </w:rPr>
        <w:t>. Nametanjem svjetonazora</w:t>
      </w:r>
      <w:r w:rsidR="00D63F76">
        <w:rPr>
          <w:rFonts w:ascii="Times New Roman" w:hAnsi="Times New Roman" w:cs="Times New Roman"/>
          <w:sz w:val="24"/>
          <w:szCs w:val="24"/>
        </w:rPr>
        <w:t xml:space="preserve"> kroz kanone monoteističkih religija, dolazi do rascjepa „kutije života“; od hermetizma ka maniheizmu</w:t>
      </w:r>
      <w:r w:rsidR="002D65B3">
        <w:rPr>
          <w:rFonts w:ascii="Times New Roman" w:hAnsi="Times New Roman" w:cs="Times New Roman"/>
          <w:sz w:val="24"/>
          <w:szCs w:val="24"/>
        </w:rPr>
        <w:t>.</w:t>
      </w:r>
      <w:r w:rsidR="00016142">
        <w:rPr>
          <w:rFonts w:ascii="Times New Roman" w:hAnsi="Times New Roman" w:cs="Times New Roman"/>
          <w:sz w:val="24"/>
          <w:szCs w:val="24"/>
        </w:rPr>
        <w:t xml:space="preserve"> Potiskuje se materija a uzdiže duh, podređuje priroda i ženski spol, trinitet Jednosti se definira u jednostranosti; otac – sin – sveti duh.</w:t>
      </w:r>
      <w:r w:rsidR="00FA50A0">
        <w:rPr>
          <w:rFonts w:ascii="Times New Roman" w:hAnsi="Times New Roman" w:cs="Times New Roman"/>
          <w:sz w:val="24"/>
          <w:szCs w:val="24"/>
        </w:rPr>
        <w:t xml:space="preserve"> Ova samouništavajuća jednostranost </w:t>
      </w:r>
      <w:r w:rsidR="000923E1">
        <w:rPr>
          <w:rFonts w:ascii="Times New Roman" w:hAnsi="Times New Roman" w:cs="Times New Roman"/>
          <w:sz w:val="24"/>
          <w:szCs w:val="24"/>
        </w:rPr>
        <w:t>manifestirala se kroz različita vremena i različite kulture u različitim svjetonazorima; u judejskoj, u svjetonazoru djevičanskog začeća, u grčkoj, u svjetonazoru apsolutnog duha, autohtona, i konačno, svjetonazor našeg doba, rođenje Adama bez Odema, mehanizirani čovjek bez duha.</w:t>
      </w:r>
      <w:r w:rsidR="001B4C7F">
        <w:rPr>
          <w:rFonts w:ascii="Times New Roman" w:hAnsi="Times New Roman" w:cs="Times New Roman"/>
          <w:sz w:val="24"/>
          <w:szCs w:val="24"/>
        </w:rPr>
        <w:t xml:space="preserve"> Nesposobni da balansiramo po oštrici polarnosti – brazdi metamorfoze, (obnavljenje života), usvojili smo metaforu kao posljenji dašak pamćenja na izgubljeni raj, tražeći u filozofiji i umjetnosti put povratka. Od metafore ka metamorfozi.</w:t>
      </w:r>
    </w:p>
    <w:p w:rsidR="00D46E75" w:rsidRDefault="00D46E75">
      <w:pPr>
        <w:rPr>
          <w:rFonts w:ascii="Times New Roman" w:hAnsi="Times New Roman" w:cs="Times New Roman"/>
          <w:sz w:val="24"/>
          <w:szCs w:val="24"/>
        </w:rPr>
      </w:pPr>
      <w:r>
        <w:rPr>
          <w:rFonts w:ascii="Times New Roman" w:hAnsi="Times New Roman" w:cs="Times New Roman"/>
          <w:sz w:val="24"/>
          <w:szCs w:val="24"/>
        </w:rPr>
        <w:t xml:space="preserve">Metafora u Hadžialićevom „Raskršću svjetova“ je izuzetno snažna. Prateći glavnog junaka na putu od njegovog rodnog mjesta do mjesta njegove nakane, u opustošenoj duši čitaoca zatitrat će fatamorgana – privid nekog maglovitog sjećanja. Sve je ovdje i novo i prisno istovremeno. </w:t>
      </w:r>
      <w:r w:rsidR="004653ED">
        <w:rPr>
          <w:rFonts w:ascii="Times New Roman" w:hAnsi="Times New Roman" w:cs="Times New Roman"/>
          <w:sz w:val="24"/>
          <w:szCs w:val="24"/>
        </w:rPr>
        <w:t>Put Radona nije direktan put, kako nam to insuiraju kanoni monoteističkih religija sa svojim striktnim pravilima i smjernicama.</w:t>
      </w:r>
      <w:r w:rsidR="00BC0418">
        <w:rPr>
          <w:rFonts w:ascii="Times New Roman" w:hAnsi="Times New Roman" w:cs="Times New Roman"/>
          <w:sz w:val="24"/>
          <w:szCs w:val="24"/>
        </w:rPr>
        <w:t xml:space="preserve"> Već je u taj put utkano bezbroj neodabranih stranputica, nepredvidivih zastoja te susreta sa neizvjesnim ishodom. Ali, sve te stranputice, svi ti zastoji i susreti nisu prepreke na putu ili njegovo odugovlačenje, već njegov sadržaj. Jer put sam jeste cilj. </w:t>
      </w:r>
      <w:r w:rsidR="006F20AD">
        <w:rPr>
          <w:rFonts w:ascii="Times New Roman" w:hAnsi="Times New Roman" w:cs="Times New Roman"/>
          <w:sz w:val="24"/>
          <w:szCs w:val="24"/>
        </w:rPr>
        <w:t xml:space="preserve">Ovaj sadržaj se kod Radona ispunjava time što on ne odustaje  od puta čak ni u naizgled bezizlaznim situacijama. Jer upravo vjera u nepogješivost providnosti vidjelice </w:t>
      </w:r>
      <w:r w:rsidR="00894B54">
        <w:rPr>
          <w:rFonts w:ascii="Times New Roman" w:hAnsi="Times New Roman" w:cs="Times New Roman"/>
          <w:sz w:val="24"/>
          <w:szCs w:val="24"/>
        </w:rPr>
        <w:t xml:space="preserve">Milijane su izlaz sam. </w:t>
      </w:r>
    </w:p>
    <w:p w:rsidR="00894B54" w:rsidRDefault="00894B54">
      <w:pPr>
        <w:rPr>
          <w:rFonts w:ascii="Times New Roman" w:hAnsi="Times New Roman" w:cs="Times New Roman"/>
          <w:sz w:val="24"/>
          <w:szCs w:val="24"/>
        </w:rPr>
      </w:pPr>
      <w:r>
        <w:rPr>
          <w:rFonts w:ascii="Times New Roman" w:hAnsi="Times New Roman" w:cs="Times New Roman"/>
          <w:sz w:val="24"/>
          <w:szCs w:val="24"/>
        </w:rPr>
        <w:lastRenderedPageBreak/>
        <w:t xml:space="preserve">U svakom od nas se bar jednom u životu, javila vidjelica Milijana u vidu intuicije, snažnog osjećaja ili moralnog podstreka, Kantovog kategoričnog imperativa, i pokušala nas poslati na jedan drugi put nego onaj kojim smo krenuli, ali, otuđeni Adam je zagušio njen glas strahom od neizvjesnosti novog i komotitetom kojim se prepušta bujici mase i okolnosti, pa makar ga ta bujica odvukla na dno, umjesto da zamahne iz vlastite snage i krene uzvodno, ka izvoru. </w:t>
      </w:r>
    </w:p>
    <w:p w:rsidR="00610172" w:rsidRDefault="00610172">
      <w:pPr>
        <w:rPr>
          <w:rFonts w:ascii="Times New Roman" w:hAnsi="Times New Roman" w:cs="Times New Roman"/>
          <w:sz w:val="24"/>
          <w:szCs w:val="24"/>
        </w:rPr>
      </w:pPr>
    </w:p>
    <w:p w:rsidR="00610172" w:rsidRDefault="00610172">
      <w:pPr>
        <w:rPr>
          <w:rFonts w:ascii="Times New Roman" w:hAnsi="Times New Roman" w:cs="Times New Roman"/>
          <w:sz w:val="24"/>
          <w:szCs w:val="24"/>
        </w:rPr>
      </w:pPr>
    </w:p>
    <w:p w:rsidR="00610172" w:rsidRPr="005036F9" w:rsidRDefault="00610172">
      <w:pPr>
        <w:rPr>
          <w:rFonts w:ascii="Times New Roman" w:hAnsi="Times New Roman" w:cs="Times New Roman"/>
          <w:sz w:val="24"/>
          <w:szCs w:val="24"/>
        </w:rPr>
      </w:pPr>
      <w:r>
        <w:rPr>
          <w:rFonts w:ascii="Times New Roman" w:hAnsi="Times New Roman" w:cs="Times New Roman"/>
          <w:sz w:val="24"/>
          <w:szCs w:val="24"/>
        </w:rPr>
        <w:t>Samira Begman-Karabeg</w:t>
      </w:r>
    </w:p>
    <w:sectPr w:rsidR="00610172" w:rsidRPr="005036F9" w:rsidSect="004A4DE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08"/>
  <w:hyphenationZone w:val="425"/>
  <w:characterSpacingControl w:val="doNotCompress"/>
  <w:compat/>
  <w:rsids>
    <w:rsidRoot w:val="005036F9"/>
    <w:rsid w:val="00016142"/>
    <w:rsid w:val="00082CEC"/>
    <w:rsid w:val="000923E1"/>
    <w:rsid w:val="001B4C7F"/>
    <w:rsid w:val="001E713A"/>
    <w:rsid w:val="002D65B3"/>
    <w:rsid w:val="003E2DB0"/>
    <w:rsid w:val="0041039D"/>
    <w:rsid w:val="004653ED"/>
    <w:rsid w:val="004A4DE0"/>
    <w:rsid w:val="005036F9"/>
    <w:rsid w:val="00610172"/>
    <w:rsid w:val="00670922"/>
    <w:rsid w:val="006F20AD"/>
    <w:rsid w:val="0071222A"/>
    <w:rsid w:val="00894B54"/>
    <w:rsid w:val="00912F9A"/>
    <w:rsid w:val="00A45129"/>
    <w:rsid w:val="00AC71B4"/>
    <w:rsid w:val="00B05621"/>
    <w:rsid w:val="00BC0418"/>
    <w:rsid w:val="00C972CF"/>
    <w:rsid w:val="00CA6853"/>
    <w:rsid w:val="00D46E75"/>
    <w:rsid w:val="00D63F76"/>
    <w:rsid w:val="00FA50A0"/>
  </w:rsids>
  <m:mathPr>
    <m:mathFont m:val="Cambria Math"/>
    <m:brkBin m:val="before"/>
    <m:brkBinSub m:val="--"/>
    <m:smallFrac m:val="off"/>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DE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575</Words>
  <Characters>3280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23</cp:revision>
  <cp:lastPrinted>2013-03-28T21:57:00Z</cp:lastPrinted>
  <dcterms:created xsi:type="dcterms:W3CDTF">2013-03-17T07:40:00Z</dcterms:created>
  <dcterms:modified xsi:type="dcterms:W3CDTF">2013-03-28T21:58:00Z</dcterms:modified>
</cp:coreProperties>
</file>